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D5" w:rsidRDefault="009F29D5" w:rsidP="009F29D5">
      <w:pPr>
        <w:ind w:left="720"/>
      </w:pPr>
    </w:p>
    <w:p w:rsidR="009F29D5" w:rsidRPr="00266653" w:rsidRDefault="009F29D5" w:rsidP="009F29D5">
      <w:pPr>
        <w:pStyle w:val="msonormalcxspmiddle"/>
        <w:numPr>
          <w:ilvl w:val="1"/>
          <w:numId w:val="1"/>
        </w:numPr>
        <w:tabs>
          <w:tab w:val="num" w:pos="360"/>
          <w:tab w:val="left" w:pos="72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Проблемы нормативно-правового регулирования использования специальных знаний в уголовном судопроизводстве</w:t>
      </w:r>
    </w:p>
    <w:p w:rsidR="009F29D5" w:rsidRPr="00266653" w:rsidRDefault="009F29D5" w:rsidP="009F29D5">
      <w:pPr>
        <w:pStyle w:val="msonormal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Субъекты применения специальных знаний в уголовном судопроизводстве</w:t>
      </w:r>
    </w:p>
    <w:p w:rsidR="009F29D5" w:rsidRPr="00266653" w:rsidRDefault="009F29D5" w:rsidP="009F29D5">
      <w:pPr>
        <w:pStyle w:val="msonormal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Недостатки и противоречия нормативно-правового регулирования применения специальных знаний в уголовном судопроизводстве</w:t>
      </w:r>
    </w:p>
    <w:p w:rsidR="009F29D5" w:rsidRPr="00266653" w:rsidRDefault="009F29D5" w:rsidP="009F29D5">
      <w:pPr>
        <w:pStyle w:val="msonormal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Организационные и тактические проблемы применения специальных знаний в уголовном судопроизводстве</w:t>
      </w:r>
    </w:p>
    <w:p w:rsidR="009F29D5" w:rsidRPr="00266653" w:rsidRDefault="009F29D5" w:rsidP="009F29D5">
      <w:pPr>
        <w:pStyle w:val="msonormal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Подготовка к получению образцов для сравнительного исследования: основания для пр</w:t>
      </w:r>
      <w:r w:rsidRPr="00266653">
        <w:rPr>
          <w:sz w:val="28"/>
          <w:szCs w:val="28"/>
        </w:rPr>
        <w:t>и</w:t>
      </w:r>
      <w:r w:rsidRPr="00266653">
        <w:rPr>
          <w:sz w:val="28"/>
          <w:szCs w:val="28"/>
        </w:rPr>
        <w:t>нятия решения о необходимости получения образцов для сравнительного исследования; те</w:t>
      </w:r>
      <w:r w:rsidRPr="00266653">
        <w:rPr>
          <w:sz w:val="28"/>
          <w:szCs w:val="28"/>
        </w:rPr>
        <w:t>х</w:t>
      </w:r>
      <w:r w:rsidRPr="00266653">
        <w:rPr>
          <w:sz w:val="28"/>
          <w:szCs w:val="28"/>
        </w:rPr>
        <w:t>ническое обеспечение получения образцов для сравнительного исследования; подбор специал</w:t>
      </w:r>
      <w:r w:rsidRPr="00266653">
        <w:rPr>
          <w:sz w:val="28"/>
          <w:szCs w:val="28"/>
        </w:rPr>
        <w:t>и</w:t>
      </w:r>
      <w:r w:rsidRPr="00266653">
        <w:rPr>
          <w:sz w:val="28"/>
          <w:szCs w:val="28"/>
        </w:rPr>
        <w:t>стов; решение иных вопросов</w:t>
      </w:r>
    </w:p>
    <w:p w:rsidR="009F29D5" w:rsidRPr="00266653" w:rsidRDefault="009F29D5" w:rsidP="009F29D5">
      <w:pPr>
        <w:pStyle w:val="msonormal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тактики получения образцов для сравнительного исследов</w:t>
      </w:r>
      <w:r w:rsidRPr="00266653">
        <w:rPr>
          <w:sz w:val="28"/>
          <w:szCs w:val="28"/>
        </w:rPr>
        <w:t>а</w:t>
      </w:r>
      <w:r w:rsidRPr="00266653">
        <w:rPr>
          <w:sz w:val="28"/>
          <w:szCs w:val="28"/>
        </w:rPr>
        <w:t>ния</w:t>
      </w:r>
    </w:p>
    <w:p w:rsidR="009F29D5" w:rsidRPr="00266653" w:rsidRDefault="009F29D5" w:rsidP="009F29D5">
      <w:pPr>
        <w:pStyle w:val="msonormal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Понятие судебной экспертизы</w:t>
      </w:r>
    </w:p>
    <w:p w:rsidR="009F29D5" w:rsidRPr="00266653" w:rsidRDefault="009F29D5" w:rsidP="009F29D5">
      <w:pPr>
        <w:pStyle w:val="msonormal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Проблемы методики судебной экспертизы</w:t>
      </w:r>
    </w:p>
    <w:p w:rsidR="009F29D5" w:rsidRPr="00266653" w:rsidRDefault="009F29D5" w:rsidP="009F29D5">
      <w:pPr>
        <w:pStyle w:val="msonormal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Проблемы методологии общей теории судебной экспертизы</w:t>
      </w:r>
    </w:p>
    <w:p w:rsidR="009F29D5" w:rsidRPr="00266653" w:rsidRDefault="009F29D5" w:rsidP="009F29D5">
      <w:pPr>
        <w:pStyle w:val="msonormal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653">
        <w:rPr>
          <w:sz w:val="28"/>
          <w:szCs w:val="28"/>
        </w:rPr>
        <w:t>Особенности формирования методики конкретного экспертного исследования</w:t>
      </w:r>
    </w:p>
    <w:p w:rsidR="009F29D5" w:rsidRPr="00266653" w:rsidRDefault="009F29D5" w:rsidP="009F29D5">
      <w:pPr>
        <w:pStyle w:val="msonormalcxspmiddle"/>
        <w:tabs>
          <w:tab w:val="num" w:pos="360"/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9965F3">
        <w:rPr>
          <w:b/>
          <w:sz w:val="28"/>
          <w:szCs w:val="28"/>
        </w:rPr>
        <w:t>11</w:t>
      </w:r>
      <w:r>
        <w:rPr>
          <w:sz w:val="28"/>
          <w:szCs w:val="28"/>
        </w:rPr>
        <w:t>. Д</w:t>
      </w:r>
      <w:r w:rsidRPr="00266653">
        <w:rPr>
          <w:sz w:val="28"/>
          <w:szCs w:val="28"/>
        </w:rPr>
        <w:t>ореволюционный этап становления и развития судебной экспертизы в отечественном уголовном судопроизводстве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развития судебной экспертизы в уголовном судопроизводстве в советский период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современного этапа развития судебной экспертизы в уголовном судопроизводстве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 xml:space="preserve">Проблемы классификации судебных экспертиз 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организации деятельности государственных судебно-экспертных учреждений в России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порядка назначения судебной экспертизы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Понятие экспертного задания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структуры экспертного исследования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Проблемы подготовки к производству экспертизы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порядка проведения экспертного исследования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организации проведения дополнительной (повторной, комиссионной и комплексной) эксперт</w:t>
      </w:r>
      <w:r w:rsidRPr="00266653">
        <w:rPr>
          <w:sz w:val="28"/>
          <w:szCs w:val="28"/>
        </w:rPr>
        <w:t>и</w:t>
      </w:r>
      <w:r w:rsidRPr="00266653">
        <w:rPr>
          <w:sz w:val="28"/>
          <w:szCs w:val="28"/>
        </w:rPr>
        <w:t>зы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rFonts w:eastAsia="MS Mincho"/>
          <w:sz w:val="28"/>
          <w:szCs w:val="28"/>
        </w:rPr>
        <w:t>Проблемы оценки заключения эксперта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Понятие заключения специалиста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 xml:space="preserve">Проблемы нормативно-правовой регламентации дачи заключения специалистом 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использования специальных знаний в форме допроса эксперта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lastRenderedPageBreak/>
        <w:t>Особенности использования специальных знаний в форме допроса специалиста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участия специалиста в следственных действиях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 xml:space="preserve">Особенности использования специальных знаний при производстве следственного осмотра 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использования специальных знаний при производстве следственного эксперимента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 xml:space="preserve">Особенности применения  специальных знаний при проведении допроса 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применения  специальных знаний при проведении очной ставки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 xml:space="preserve">Особенности применения  специальных знаний при производстве обыска 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применения специальных знаний при производстве выемки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Использование специальных знаний при производстве проверки показаний на месте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использования специальных знаний при расследовании насильственных преступлений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Значение специальных знаний при расследовании преступлений в сфере экономической деятельности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kern w:val="28"/>
          <w:sz w:val="28"/>
          <w:szCs w:val="28"/>
        </w:rPr>
        <w:t>Использование аудиторской проверки при выявлении и ра</w:t>
      </w:r>
      <w:r w:rsidRPr="00266653">
        <w:rPr>
          <w:kern w:val="28"/>
          <w:sz w:val="28"/>
          <w:szCs w:val="28"/>
        </w:rPr>
        <w:t>с</w:t>
      </w:r>
      <w:r w:rsidRPr="00266653">
        <w:rPr>
          <w:kern w:val="28"/>
          <w:sz w:val="28"/>
          <w:szCs w:val="28"/>
        </w:rPr>
        <w:t>следовании преступлений в сфере экономической деятельности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bCs/>
          <w:sz w:val="28"/>
          <w:szCs w:val="28"/>
        </w:rPr>
        <w:t>Использование документальных проверок и ревизий при</w:t>
      </w:r>
      <w:r w:rsidRPr="00266653">
        <w:rPr>
          <w:kern w:val="28"/>
          <w:sz w:val="28"/>
          <w:szCs w:val="28"/>
        </w:rPr>
        <w:t xml:space="preserve"> выявлении и ра</w:t>
      </w:r>
      <w:r w:rsidRPr="00266653">
        <w:rPr>
          <w:kern w:val="28"/>
          <w:sz w:val="28"/>
          <w:szCs w:val="28"/>
        </w:rPr>
        <w:t>с</w:t>
      </w:r>
      <w:r w:rsidRPr="00266653">
        <w:rPr>
          <w:kern w:val="28"/>
          <w:sz w:val="28"/>
          <w:szCs w:val="28"/>
        </w:rPr>
        <w:t>следовании преступлений в сфере экономической деятельности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Значение использования специальных знаний при расследовании налоговых преступлений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kern w:val="28"/>
          <w:sz w:val="28"/>
          <w:szCs w:val="28"/>
        </w:rPr>
        <w:t>Использование судебно-налоговых экспертиз при расслед</w:t>
      </w:r>
      <w:r w:rsidRPr="00266653">
        <w:rPr>
          <w:kern w:val="28"/>
          <w:sz w:val="28"/>
          <w:szCs w:val="28"/>
        </w:rPr>
        <w:t>о</w:t>
      </w:r>
      <w:r w:rsidRPr="00266653">
        <w:rPr>
          <w:kern w:val="28"/>
          <w:sz w:val="28"/>
          <w:szCs w:val="28"/>
        </w:rPr>
        <w:t>вании преступлений в сфере налогообложения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bCs/>
          <w:sz w:val="28"/>
          <w:szCs w:val="28"/>
        </w:rPr>
        <w:t>Использование документальных проверок и ревизий при</w:t>
      </w:r>
      <w:r w:rsidRPr="00266653">
        <w:rPr>
          <w:kern w:val="28"/>
          <w:sz w:val="28"/>
          <w:szCs w:val="28"/>
        </w:rPr>
        <w:t xml:space="preserve"> выявлении и ра</w:t>
      </w:r>
      <w:r w:rsidRPr="00266653">
        <w:rPr>
          <w:kern w:val="28"/>
          <w:sz w:val="28"/>
          <w:szCs w:val="28"/>
        </w:rPr>
        <w:t>с</w:t>
      </w:r>
      <w:r w:rsidRPr="00266653">
        <w:rPr>
          <w:kern w:val="28"/>
          <w:sz w:val="28"/>
          <w:szCs w:val="28"/>
        </w:rPr>
        <w:t>следовании преступлений в сфере налогообложения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Особенности и проблемы применения специальных знаний при расследовании преступлений в сфере компьютерной информации</w:t>
      </w:r>
    </w:p>
    <w:p w:rsidR="009F29D5" w:rsidRPr="00266653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Использование специальных  знаний при расследовании преступлений несовершеннолетних</w:t>
      </w:r>
    </w:p>
    <w:p w:rsidR="009F29D5" w:rsidRDefault="009F29D5" w:rsidP="009F29D5">
      <w:pPr>
        <w:pStyle w:val="msonormal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 w:rsidRPr="00266653">
        <w:rPr>
          <w:sz w:val="28"/>
          <w:szCs w:val="28"/>
        </w:rPr>
        <w:t>Использование специальных знаний при расследовании дел о преступлениях, предметом которых являются наркотические средства или психотропные вещества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987"/>
    <w:multiLevelType w:val="hybridMultilevel"/>
    <w:tmpl w:val="C1B4B9A4"/>
    <w:lvl w:ilvl="0" w:tplc="5C0CB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69020E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4502BD30">
      <w:start w:val="1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F29D5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9493B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9F29D5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F29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>SGAP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2020-09-09T09:20:00Z</dcterms:created>
  <dcterms:modified xsi:type="dcterms:W3CDTF">2020-09-09T09:20:00Z</dcterms:modified>
</cp:coreProperties>
</file>